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瑞士商务签证所需材料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如果您希望前往瑞士进行商务考察或职业培训，并停留不超过90天，则可以申请瑞士商务签证。瑞士商务签证与旅游签证材料略有不同，具体如下所示：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签证类型：商务签证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有效期限：领馆定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停留期限：按申请，一般不超过90天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入境次数：领馆定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5"/>
        <w:tblW w:w="87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5"/>
        <w:gridCol w:w="2415"/>
        <w:gridCol w:w="46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705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材料类型</w:t>
            </w:r>
          </w:p>
        </w:tc>
        <w:tc>
          <w:tcPr>
            <w:tcW w:w="2415" w:type="dxa"/>
            <w:shd w:val="clear" w:color="auto" w:fill="0070C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4600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基本资料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签证申请表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请完整填写，并由本人签字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出行时间真实，填写的联系电话需保持畅通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8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护照（原件）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•有效期需超出在美预定停留期至少六个月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•至少有两页供使用的签证空白页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•如有更换必须提供旧护照，如果丢失要有公安机关的证明信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•如有旧护照护照也要提供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照片（原件）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近6个月内拍摄彩色照片2张，相同底版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规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格：2寸，35mmX45mm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白色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背景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身份证（复印件）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•身份证正反面复印件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16周岁以下如没有，可不提供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户口本（复印件）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 xml:space="preserve">•申请人所在户口整本复印件 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•如是集体户口，提供集体户口首页和本人页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结婚证（复印件）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如已婚，请提供结婚证复印件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如果是离异人员提供离婚证复印件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银行流水（原件）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近半年银行流水帐记录原件，需盖章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•摘要文字描述如有工资字样或每月固定时间段的收入为最佳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•最后一笔交易日期在送签日期前30天内</w:t>
            </w:r>
          </w:p>
          <w:p>
            <w:pPr>
              <w:jc w:val="both"/>
              <w:rPr>
                <w:rFonts w:hint="eastAsia" w:ascii="宋体" w:hAnsi="宋体" w:eastAsia="宋体" w:cs="宋体"/>
                <w:i w:val="0"/>
                <w:caps w:val="0"/>
                <w:color w:val="666666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•余额：3万元以上，行程越长建议余额额度相对高，能支付此次旅游所用费用，如余额不足且之前没有大金额的进出帐记录，可提供多张银行卡证明，不建议最后一笔大金额存入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旅行保险单（原件）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•保额至少 3 万欧元，须涵盖医疗保险和送返费用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•保险需涵盖全程，自出发航班起飞日起至归国抵达日，申请人姓名准确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工作证明材料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在职证明（原件）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•需出具单位在职证明原件（列明申请人的职务，入职时间，月薪及准假等信息，用公司抬头信纸打印，加盖公章）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单位营业执照（复印件）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•单位营业执照复印件加盖红色公章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邀请方材料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邀请函（原件）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•普通商务的邀请函，需用邀请公司的正式信头纸打印，印有邀请公司地址、电话号码、传真号码等联系信息，内容须包括： 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1、申请人的姓名、护照号码；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2、到访目的，计划逗留的时间（从什么时候到什么时候、共停留多少天），详细行程安排；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3、出访费用由谁支付，回国保证； 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4、注明邀请人的姓名及职务，打印后盖章并亲笔签名。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辅助材料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车本，房本（复印件）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•本人名下房产证及机动车驾驶证复印件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其他辅助材料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•例如股票、理财产品、存折基金等有价证券复印件</w:t>
            </w:r>
          </w:p>
        </w:tc>
      </w:tr>
    </w:tbl>
    <w:p>
      <w:pPr>
        <w:jc w:val="both"/>
        <w:rPr>
          <w:rFonts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瑞士商务签证材料如上所示，材料完整的情况下，瑞士驻华使领馆依然有权要求补充其他信息或材料。申请者需按照使馆要求补充材料，</w:t>
      </w:r>
      <w:bookmarkStart w:id="0" w:name="_GoBack"/>
      <w:bookmarkEnd w:id="0"/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若申请者拒绝补充材料或将导致拒签。</w:t>
      </w:r>
    </w:p>
    <w:p/>
    <w:p/>
    <w:p/>
    <w:sectPr>
      <w:head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ourcesanspro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-181610</wp:posOffset>
          </wp:positionV>
          <wp:extent cx="1040765" cy="645160"/>
          <wp:effectExtent l="0" t="0" r="6985" b="0"/>
          <wp:wrapThrough wrapText="bothSides">
            <wp:wrapPolygon>
              <wp:start x="1977" y="2551"/>
              <wp:lineTo x="0" y="3827"/>
              <wp:lineTo x="0" y="19134"/>
              <wp:lineTo x="1581" y="20409"/>
              <wp:lineTo x="18187" y="20409"/>
              <wp:lineTo x="21350" y="19134"/>
              <wp:lineTo x="21350" y="2551"/>
              <wp:lineTo x="16210" y="2551"/>
              <wp:lineTo x="1977" y="2551"/>
            </wp:wrapPolygon>
          </wp:wrapThrough>
          <wp:docPr id="1" name="图片 1" descr="2-logo1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2-logo1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0765" cy="645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691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Office_10.1.0.7566_F1E327BC-269C-435d-A152-05C5408002CA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125签证_程阁阁</cp:lastModifiedBy>
  <dcterms:modified xsi:type="dcterms:W3CDTF">2018-10-25T09:55:58Z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2052-10.1.0.7566</vt:lpwstr>
  </property>
</Properties>
</file>